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7F98" w14:textId="77777777" w:rsidR="00326882" w:rsidRPr="0035197E" w:rsidRDefault="00181D8A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 xml:space="preserve">Шапак Рысмендеев атындагы </w:t>
      </w:r>
      <w:r w:rsidR="00326882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орто мектеби</w:t>
      </w:r>
    </w:p>
    <w:p w14:paraId="54FEC495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CC86FAE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0714119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96"/>
          <w:szCs w:val="28"/>
          <w:lang w:val="ky-KG"/>
        </w:rPr>
      </w:pPr>
    </w:p>
    <w:p w14:paraId="53DB4295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96"/>
          <w:szCs w:val="28"/>
          <w:lang w:val="ky-KG"/>
        </w:rPr>
      </w:pPr>
    </w:p>
    <w:p w14:paraId="1D963A8D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96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96"/>
          <w:szCs w:val="28"/>
          <w:lang w:val="ky-KG"/>
        </w:rPr>
        <w:t>“Ишеним почта”</w:t>
      </w:r>
    </w:p>
    <w:p w14:paraId="275106B2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14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96"/>
          <w:szCs w:val="28"/>
          <w:lang w:val="ky-KG"/>
        </w:rPr>
        <w:t xml:space="preserve"> жобосу</w:t>
      </w:r>
    </w:p>
    <w:p w14:paraId="6A7A9B7A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7CAB75BA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58D05BAD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C59E678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2FEB75A4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770CEB91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5B61575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7562060A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4C8E93FC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14D0092F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0BFD135D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06DC8E9C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5657B682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7E019022" w14:textId="77777777" w:rsidR="00326882" w:rsidRPr="0035197E" w:rsidRDefault="00326882" w:rsidP="009A55E0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1D0372AC" w14:textId="77777777" w:rsidR="00326882" w:rsidRPr="0035197E" w:rsidRDefault="00326882" w:rsidP="00326882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Соц педагог:</w:t>
      </w:r>
      <w:r w:rsidR="00181D8A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 xml:space="preserve"> Кокумбаева Ч</w:t>
      </w: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.</w:t>
      </w:r>
    </w:p>
    <w:p w14:paraId="2852EFF3" w14:textId="77777777" w:rsidR="00431B36" w:rsidRPr="0035197E" w:rsidRDefault="00431B36" w:rsidP="00326882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</w:p>
    <w:p w14:paraId="10CC115A" w14:textId="77777777" w:rsidR="003D5708" w:rsidRPr="0035197E" w:rsidRDefault="0007580D" w:rsidP="00326882">
      <w:pPr>
        <w:spacing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lastRenderedPageBreak/>
        <w:t>2</w:t>
      </w:r>
      <w:r w:rsidRPr="00181D8A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021-2022</w:t>
      </w:r>
      <w:r w:rsidR="00181D8A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-окуу жылында Ш. Рысмендеев</w:t>
      </w:r>
      <w:r w:rsidR="003D5708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 xml:space="preserve"> атындагы орто мектебинде ”Балдарды  коргоо жана социалдык жактан жардам берүү, моралдык жактан  колдоо” максатта “Ишеним кутуча</w:t>
      </w:r>
      <w:r w:rsidR="002F0AEE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нын</w:t>
      </w:r>
      <w:r w:rsidR="003D5708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”</w:t>
      </w:r>
    </w:p>
    <w:p w14:paraId="7FC25586" w14:textId="77777777" w:rsidR="003D5708" w:rsidRPr="0035197E" w:rsidRDefault="00181D8A" w:rsidP="009A55E0">
      <w:pPr>
        <w:spacing w:after="20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  <w:lang w:val="ky-KG"/>
        </w:rPr>
      </w:pPr>
      <w:r>
        <w:rPr>
          <w:rFonts w:ascii="Times New Roman" w:eastAsia="Calibri" w:hAnsi="Times New Roman" w:cs="Times New Roman"/>
          <w:b/>
          <w:color w:val="002060"/>
          <w:sz w:val="40"/>
          <w:szCs w:val="28"/>
          <w:lang w:val="ky-KG"/>
        </w:rPr>
        <w:t>жобосу</w:t>
      </w:r>
    </w:p>
    <w:p w14:paraId="5D57FFD9" w14:textId="77777777" w:rsidR="009A55E0" w:rsidRPr="0035197E" w:rsidRDefault="009A55E0" w:rsidP="009A55E0">
      <w:pPr>
        <w:spacing w:after="20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40"/>
          <w:szCs w:val="28"/>
          <w:lang w:val="ky-KG"/>
        </w:rPr>
      </w:pPr>
    </w:p>
    <w:p w14:paraId="13FEFF93" w14:textId="77777777" w:rsidR="003D5708" w:rsidRPr="0035197E" w:rsidRDefault="003D5708" w:rsidP="003D570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2060"/>
          <w:sz w:val="4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44"/>
          <w:szCs w:val="28"/>
          <w:lang w:val="ky-KG"/>
        </w:rPr>
        <w:t xml:space="preserve">Максаты </w:t>
      </w:r>
    </w:p>
    <w:p w14:paraId="389F78C7" w14:textId="77777777" w:rsidR="009A55E0" w:rsidRPr="0035197E" w:rsidRDefault="009A55E0" w:rsidP="009A55E0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-“Ишени</w:t>
      </w:r>
      <w:r w:rsidR="00072AC5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м кутуча</w:t>
      </w: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”</w:t>
      </w:r>
      <w:r w:rsidR="00072AC5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 xml:space="preserve"> кат аркылуу кайрылуу билдирүү үчүн коюлган.</w:t>
      </w:r>
    </w:p>
    <w:p w14:paraId="58E943FB" w14:textId="77777777" w:rsidR="00072AC5" w:rsidRPr="0035197E" w:rsidRDefault="00072AC5" w:rsidP="009A55E0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-“Ишеним кутуча” мектептин кире бериш залдын бурчуна орнотулган.</w:t>
      </w:r>
    </w:p>
    <w:p w14:paraId="07E1DE49" w14:textId="77777777" w:rsidR="00072AC5" w:rsidRPr="0035197E" w:rsidRDefault="001A77CE" w:rsidP="00521BF6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- Ж</w:t>
      </w:r>
      <w:r w:rsidR="00072AC5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 xml:space="preserve">обо педкенештин </w:t>
      </w:r>
      <w:r w:rsidR="00521BF6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 xml:space="preserve">чечими </w:t>
      </w:r>
      <w:r w:rsidR="00072AC5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менен кабыл алыны</w:t>
      </w:r>
      <w:r w:rsidR="00521BF6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п мектеп админинстрацияларынанкомициялар түзү</w:t>
      </w:r>
      <w:r w:rsidR="00072AC5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 xml:space="preserve">лгөн </w:t>
      </w:r>
    </w:p>
    <w:p w14:paraId="7F1951C9" w14:textId="77777777" w:rsidR="001A77CE" w:rsidRPr="0035197E" w:rsidRDefault="00072AC5" w:rsidP="001A77CE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-“Ишеним кутучага” ишеним телефондору жазылып коюлган.</w:t>
      </w:r>
    </w:p>
    <w:p w14:paraId="09637FDD" w14:textId="77777777" w:rsidR="00521BF6" w:rsidRPr="0035197E" w:rsidRDefault="00562B88" w:rsidP="00521BF6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 xml:space="preserve">- </w:t>
      </w:r>
      <w:r w:rsidR="001A77CE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У</w:t>
      </w: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кук бузуу, тартипсиз фактыларына күбө болсоң, сени түйшөлткөн маселени чечүү үчүн ишеним телефондорго же кат жүзүн</w:t>
      </w:r>
      <w:r w:rsidR="00521BF6"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дө кайрыл.</w:t>
      </w:r>
    </w:p>
    <w:p w14:paraId="492CEDDE" w14:textId="77777777" w:rsidR="003D5708" w:rsidRPr="0035197E" w:rsidRDefault="003D5708" w:rsidP="003D5708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-Балдарды коргоо жана аларга моралдык жана материалдык жактан жардам көрсөтүү . Алар жазып салган арызы,  ишеним каттары</w:t>
      </w:r>
      <w:r w:rsidR="002F0AEE"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н</w:t>
      </w: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 xml:space="preserve"> алып окуп, жазылган   каттар боюнча изилдөө жүргүзүп балага жардам бе</w:t>
      </w:r>
      <w:r w:rsidR="00551484"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р</w:t>
      </w: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үү.</w:t>
      </w:r>
    </w:p>
    <w:p w14:paraId="5BAE3A69" w14:textId="77777777" w:rsidR="003D5708" w:rsidRPr="0035197E" w:rsidRDefault="003D5708" w:rsidP="003D5708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-Мында  балдарды мектептеги  зордук-зомбулук, үйдөгү зордук-зордук зомбулук, кылмыштуулуктан  сактап калуу үчүн изилдөө иштери жана түшүндүрүү иштери жүргүзүлөт.</w:t>
      </w:r>
    </w:p>
    <w:p w14:paraId="4603A30A" w14:textId="77777777" w:rsidR="003D5708" w:rsidRPr="0035197E" w:rsidRDefault="003D5708" w:rsidP="003D5708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- Коомдогу терс көрүнүштөрдү алдын алуу, болтурбоо максатта</w:t>
      </w:r>
    </w:p>
    <w:p w14:paraId="149288C2" w14:textId="77777777" w:rsidR="003D5708" w:rsidRPr="0035197E" w:rsidRDefault="003D5708" w:rsidP="003D5708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 xml:space="preserve"> “Ишеним кутчасы ” орнотулган </w:t>
      </w:r>
    </w:p>
    <w:p w14:paraId="549530F3" w14:textId="77777777" w:rsidR="001A77CE" w:rsidRPr="0035197E" w:rsidRDefault="001A77CE" w:rsidP="001A77CE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2"/>
          <w:szCs w:val="28"/>
          <w:lang w:val="ky-KG"/>
        </w:rPr>
        <w:t>-Бул билдирүүнү окуучуларга атайын линейка уюштуруп түзүлгөн комициялар менен биргеликте түшүндүрүү иштери жүргүзүлөт.</w:t>
      </w:r>
    </w:p>
    <w:p w14:paraId="7A83B623" w14:textId="77777777" w:rsidR="009A55E0" w:rsidRPr="0035197E" w:rsidRDefault="009A55E0" w:rsidP="003D5708">
      <w:pPr>
        <w:spacing w:after="200" w:line="240" w:lineRule="auto"/>
        <w:ind w:left="-162"/>
        <w:contextualSpacing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</w:p>
    <w:p w14:paraId="29EF5115" w14:textId="77777777" w:rsidR="003D5708" w:rsidRPr="0035197E" w:rsidRDefault="003D5708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  <w:t>Кыргыз Республикасынын мыйзамдарын аткаруу боюнча түшүндүрүү иштерин жүргүзүү. Жаш өспүрү</w:t>
      </w:r>
      <w:r w:rsidR="00431B36" w:rsidRPr="0035197E"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  <w:t>мдөрдүн юридикалык укугун коргоо</w:t>
      </w:r>
      <w:r w:rsidRPr="0035197E"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  <w:t xml:space="preserve">.  </w:t>
      </w:r>
      <w:r w:rsidR="00431B36" w:rsidRPr="0035197E"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  <w:t>Окуучулардын кайрылуусун оперативдик түрдө чечүү жана проблемаларын кароо.</w:t>
      </w:r>
    </w:p>
    <w:p w14:paraId="5D06498D" w14:textId="77777777" w:rsidR="001A77CE" w:rsidRPr="0035197E" w:rsidRDefault="001A77CE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</w:pPr>
    </w:p>
    <w:p w14:paraId="55408588" w14:textId="77777777" w:rsidR="001A77CE" w:rsidRPr="0035197E" w:rsidRDefault="001A77CE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</w:pPr>
    </w:p>
    <w:p w14:paraId="274F8E0C" w14:textId="77777777" w:rsidR="001A77CE" w:rsidRPr="0035197E" w:rsidRDefault="001A77CE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i/>
          <w:color w:val="002060"/>
          <w:sz w:val="30"/>
          <w:szCs w:val="28"/>
          <w:lang w:val="ky-KG"/>
        </w:rPr>
      </w:pPr>
    </w:p>
    <w:p w14:paraId="32091B75" w14:textId="77777777" w:rsidR="001A77CE" w:rsidRPr="0035197E" w:rsidRDefault="001A77CE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30"/>
          <w:szCs w:val="28"/>
          <w:lang w:val="ky-KG"/>
        </w:rPr>
      </w:pPr>
    </w:p>
    <w:p w14:paraId="226F1AB7" w14:textId="77777777" w:rsidR="00521BF6" w:rsidRPr="0035197E" w:rsidRDefault="00521BF6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1B60B5B3" w14:textId="77777777" w:rsidR="003D5708" w:rsidRPr="0035197E" w:rsidRDefault="003D5708" w:rsidP="003D5708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lastRenderedPageBreak/>
        <w:t>2. Милдеттери:</w:t>
      </w:r>
    </w:p>
    <w:p w14:paraId="682757FC" w14:textId="77777777" w:rsidR="003D5708" w:rsidRPr="0035197E" w:rsidRDefault="003D5708" w:rsidP="003D5708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* Окуучуларды адептүүлүкө, ыймандуулукка тарбиялоо.</w:t>
      </w:r>
    </w:p>
    <w:p w14:paraId="48675515" w14:textId="77777777" w:rsidR="003D5708" w:rsidRPr="0035197E" w:rsidRDefault="003D5708" w:rsidP="003D5708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* Өспүрүмдөрдүн өз укугун коргоого, КРнын Мыйзамдарын билүүгө чакыруу.</w:t>
      </w:r>
    </w:p>
    <w:p w14:paraId="3F37EE1B" w14:textId="77777777" w:rsidR="003D5708" w:rsidRPr="0035197E" w:rsidRDefault="00521BF6" w:rsidP="003D5708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* О</w:t>
      </w:r>
      <w:r w:rsidR="003D5708"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куучу балдарга жана кыздарга карата  зордук-зомбулукту болтурбоого чакыруу.</w:t>
      </w:r>
    </w:p>
    <w:p w14:paraId="5FB655BA" w14:textId="77777777" w:rsidR="00521BF6" w:rsidRPr="0035197E" w:rsidRDefault="00521BF6" w:rsidP="003D5708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30"/>
          <w:szCs w:val="28"/>
          <w:lang w:val="ky-KG"/>
        </w:rPr>
        <w:t>* Балдарды социлдык жактан колдоо жана моралдык жактан жардам көрсөтүү.</w:t>
      </w:r>
    </w:p>
    <w:p w14:paraId="7103AB31" w14:textId="77777777" w:rsidR="00854614" w:rsidRPr="0035197E" w:rsidRDefault="00854614" w:rsidP="003D5708">
      <w:pPr>
        <w:spacing w:after="200" w:line="240" w:lineRule="auto"/>
        <w:ind w:left="-567"/>
        <w:rPr>
          <w:rFonts w:ascii="Times New Roman" w:eastAsia="Calibri" w:hAnsi="Times New Roman" w:cs="Times New Roman"/>
          <w:b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2"/>
          <w:szCs w:val="28"/>
          <w:lang w:val="ky-KG"/>
        </w:rPr>
        <w:t>“Ишеним почтанын” уюштуруу иши.</w:t>
      </w:r>
    </w:p>
    <w:p w14:paraId="34CB62D9" w14:textId="77777777" w:rsidR="00854614" w:rsidRPr="0035197E" w:rsidRDefault="00854614" w:rsidP="00854614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  <w:t>1.“Ишеним почтасынын” тартиби боюнча ата-энелерге, окуучуларга сайт аркылуу жеткизүү.</w:t>
      </w:r>
    </w:p>
    <w:p w14:paraId="799BF5F8" w14:textId="77777777" w:rsidR="00854614" w:rsidRPr="0035197E" w:rsidRDefault="00854614" w:rsidP="00854614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  <w:t>2. “Ишеним почтасын” иштөө графигин түзүү “8-00-17-00”</w:t>
      </w:r>
    </w:p>
    <w:p w14:paraId="6F3834CF" w14:textId="77777777" w:rsidR="00854614" w:rsidRPr="0035197E" w:rsidRDefault="00854614" w:rsidP="00854614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  <w:t>3. “Ишеним почтасына” түшкөн кайрылуу, даттануу каттарын алуу үчүн атайын комиссияларды түзүү.</w:t>
      </w:r>
    </w:p>
    <w:p w14:paraId="5A4EE401" w14:textId="77777777" w:rsidR="00854614" w:rsidRPr="0035197E" w:rsidRDefault="00854614" w:rsidP="00854614">
      <w:pPr>
        <w:spacing w:after="200" w:line="240" w:lineRule="auto"/>
        <w:ind w:left="-567"/>
        <w:rPr>
          <w:rFonts w:ascii="Times New Roman" w:eastAsia="Calibri" w:hAnsi="Times New Roman" w:cs="Times New Roman"/>
          <w:b/>
          <w:color w:val="002060"/>
          <w:sz w:val="32"/>
          <w:szCs w:val="28"/>
          <w:lang w:val="ky-KG"/>
        </w:rPr>
      </w:pPr>
    </w:p>
    <w:p w14:paraId="1F8DEF7A" w14:textId="77777777" w:rsidR="00326882" w:rsidRPr="0035197E" w:rsidRDefault="00326882" w:rsidP="00326882">
      <w:pPr>
        <w:spacing w:after="200" w:line="240" w:lineRule="auto"/>
        <w:ind w:left="-567"/>
        <w:rPr>
          <w:rFonts w:ascii="Times New Roman" w:eastAsia="Calibri" w:hAnsi="Times New Roman" w:cs="Times New Roman"/>
          <w:b/>
          <w:color w:val="002060"/>
          <w:sz w:val="32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2"/>
          <w:szCs w:val="28"/>
          <w:lang w:val="ky-KG"/>
        </w:rPr>
        <w:t>“Ишеним почтанын” ачуу жана регистрациялоо.</w:t>
      </w:r>
    </w:p>
    <w:p w14:paraId="2328F17D" w14:textId="77777777" w:rsidR="00326882" w:rsidRPr="0035197E" w:rsidRDefault="00326882" w:rsidP="00326882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  <w:t>1. “Ишеним почтасын” ящик регистрациядан өткөрүү жана ачуу.</w:t>
      </w:r>
    </w:p>
    <w:p w14:paraId="74C51DE7" w14:textId="77777777" w:rsidR="00854614" w:rsidRPr="0035197E" w:rsidRDefault="00326882" w:rsidP="00326882">
      <w:pPr>
        <w:spacing w:after="200" w:line="240" w:lineRule="auto"/>
        <w:ind w:left="-567"/>
        <w:rPr>
          <w:rFonts w:ascii="Times New Roman" w:eastAsia="Calibri" w:hAnsi="Times New Roman" w:cs="Times New Roman"/>
          <w:color w:val="002060"/>
          <w:sz w:val="24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 xml:space="preserve">2. Атаын </w:t>
      </w:r>
      <w:r w:rsidR="00854614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журналга номер коюп белгилөө</w:t>
      </w:r>
    </w:p>
    <w:p w14:paraId="49190A6C" w14:textId="77777777" w:rsidR="00854614" w:rsidRPr="0035197E" w:rsidRDefault="00326882" w:rsidP="00854614">
      <w:pPr>
        <w:spacing w:after="12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3. А</w:t>
      </w:r>
      <w:r w:rsidR="00854614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чып алгандагы сүрөттөрдүн айы,күнү,жылы.</w:t>
      </w:r>
    </w:p>
    <w:p w14:paraId="60B1B377" w14:textId="77777777" w:rsidR="00854614" w:rsidRPr="0035197E" w:rsidRDefault="00326882" w:rsidP="00854614">
      <w:pPr>
        <w:spacing w:after="12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4.Ж</w:t>
      </w:r>
      <w:r w:rsidR="00854614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азылган каттын ээсинин аты-жөнү</w:t>
      </w:r>
    </w:p>
    <w:p w14:paraId="1C3EBB18" w14:textId="77777777" w:rsidR="00854614" w:rsidRPr="0035197E" w:rsidRDefault="00326882" w:rsidP="00854614">
      <w:pPr>
        <w:spacing w:after="12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кл</w:t>
      </w:r>
      <w:r w:rsidR="00854614"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ассы, телефон номери</w:t>
      </w: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, ачылган күнү.</w:t>
      </w:r>
    </w:p>
    <w:p w14:paraId="2D9C398C" w14:textId="77777777" w:rsidR="00326882" w:rsidRPr="0035197E" w:rsidRDefault="00326882" w:rsidP="00854614">
      <w:pPr>
        <w:spacing w:after="120" w:line="240" w:lineRule="auto"/>
        <w:ind w:left="-567"/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color w:val="002060"/>
          <w:sz w:val="28"/>
          <w:szCs w:val="28"/>
          <w:lang w:val="ky-KG"/>
        </w:rPr>
        <w:t>5.Косиссиянын колу.</w:t>
      </w:r>
    </w:p>
    <w:p w14:paraId="5D5881AE" w14:textId="77777777" w:rsidR="009A55E0" w:rsidRPr="0035197E" w:rsidRDefault="009A55E0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2773D78A" w14:textId="77777777" w:rsidR="009A55E0" w:rsidRPr="0035197E" w:rsidRDefault="009A55E0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22208F1E" w14:textId="77777777" w:rsidR="009A55E0" w:rsidRPr="0035197E" w:rsidRDefault="00562B88" w:rsidP="00562B88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2D27CA" wp14:editId="045C55EA">
            <wp:extent cx="2809875" cy="2228850"/>
            <wp:effectExtent l="0" t="0" r="9525" b="0"/>
            <wp:docPr id="1" name="Рисунок 1" descr="C:\Users\User\AppData\Local\Microsoft\Windows\Temporary Internet Files\Content.Word\IMG_20210312_12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312_122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08" cy="22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3E66" w14:textId="77777777" w:rsidR="009A55E0" w:rsidRPr="0035197E" w:rsidRDefault="009A55E0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07A9BA5B" w14:textId="77777777" w:rsidR="009A55E0" w:rsidRPr="0035197E" w:rsidRDefault="00181D8A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     Соц педагог  Кокумбаева Ч</w:t>
      </w:r>
      <w:r w:rsidR="00595869"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. – </w:t>
      </w:r>
      <w:r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(0708) 713-729</w:t>
      </w:r>
    </w:p>
    <w:p w14:paraId="155EECBC" w14:textId="77777777" w:rsidR="00595869" w:rsidRPr="0035197E" w:rsidRDefault="00595869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     ТИУ    </w:t>
      </w:r>
      <w:r w:rsidR="00181D8A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Батталов У.- (070</w:t>
      </w: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8</w:t>
      </w:r>
      <w:r w:rsidR="00181D8A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)</w:t>
      </w: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 </w:t>
      </w:r>
      <w:r w:rsidR="00181D8A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153-985</w:t>
      </w:r>
    </w:p>
    <w:p w14:paraId="75AC9A32" w14:textId="210EFED3" w:rsidR="00595869" w:rsidRPr="0035197E" w:rsidRDefault="00181D8A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      ИДН   </w:t>
      </w:r>
      <w:r w:rsidR="0094383C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Ш</w:t>
      </w:r>
      <w:r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аршенбеков А</w:t>
      </w:r>
      <w:r w:rsidR="00595869"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. – </w:t>
      </w:r>
      <w:r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(0701) 654-444</w:t>
      </w:r>
    </w:p>
    <w:p w14:paraId="79A46F50" w14:textId="77777777" w:rsidR="00595869" w:rsidRPr="0035197E" w:rsidRDefault="00595869" w:rsidP="0035197E">
      <w:pPr>
        <w:spacing w:after="120" w:line="240" w:lineRule="auto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344F59B5" w14:textId="77777777" w:rsidR="003D5708" w:rsidRPr="0035197E" w:rsidRDefault="00595869" w:rsidP="0035197E">
      <w:pPr>
        <w:spacing w:after="20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“Ишеним ку</w:t>
      </w:r>
      <w:r w:rsidR="00BD600D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тучадагы” каттарга атайын комисс</w:t>
      </w: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ия </w:t>
      </w:r>
      <w:r w:rsid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түзүлгөн.</w:t>
      </w:r>
    </w:p>
    <w:p w14:paraId="63314227" w14:textId="77777777" w:rsidR="00F03EE3" w:rsidRPr="0035197E" w:rsidRDefault="003D5708" w:rsidP="0035197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-Соц педагог </w:t>
      </w:r>
      <w:r w:rsidR="00BD600D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Кокумбаева Чолпон</w:t>
      </w:r>
    </w:p>
    <w:p w14:paraId="73C3C45B" w14:textId="77777777" w:rsidR="00F03EE3" w:rsidRPr="0035197E" w:rsidRDefault="00F03EE3" w:rsidP="0035197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-ТИУ </w:t>
      </w:r>
      <w:r w:rsidR="00BD600D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Батталов Урматбек</w:t>
      </w:r>
    </w:p>
    <w:p w14:paraId="3850D05E" w14:textId="77777777" w:rsidR="003D5708" w:rsidRPr="0035197E" w:rsidRDefault="00431B36" w:rsidP="0035197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- П</w:t>
      </w:r>
      <w:r w:rsidR="00F03EE3" w:rsidRPr="0035197E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 xml:space="preserve">рофсоюз </w:t>
      </w:r>
      <w:r w:rsidR="00BD600D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Молдогазиева Майрам</w:t>
      </w:r>
    </w:p>
    <w:p w14:paraId="0F5682FD" w14:textId="77777777" w:rsidR="00F03EE3" w:rsidRPr="0035197E" w:rsidRDefault="00F03EE3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</w:pPr>
    </w:p>
    <w:p w14:paraId="04EBD96A" w14:textId="77777777" w:rsidR="003D5708" w:rsidRPr="0035197E" w:rsidRDefault="00F03EE3" w:rsidP="009A55E0">
      <w:pPr>
        <w:spacing w:after="12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3 </w:t>
      </w:r>
      <w:r w:rsidR="003D5708"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адамдан турган комициялар ар бир жуманын алтынчы күнү,</w:t>
      </w:r>
      <w:r w:rsidR="00BD600D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3D5708"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биргеликте ишеним кутучага жазып салынган каттарды окуп чыгышып ана</w:t>
      </w:r>
      <w:r w:rsidR="00521BF6"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лиз беришип жыйынтык чыгарышат жана түшүндүрүү иштери жүргүзүлөт. </w:t>
      </w:r>
      <w:r w:rsidR="003D5708"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 Көйгөйлүү балдарга моралдык же болбосо материалдык жактан көмөк көрсөтүшөт.</w:t>
      </w:r>
    </w:p>
    <w:p w14:paraId="67005F25" w14:textId="77777777" w:rsidR="00521BF6" w:rsidRPr="0035197E" w:rsidRDefault="00431B36" w:rsidP="00521BF6">
      <w:pPr>
        <w:spacing w:after="12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</w:pP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“Ишеним почтасы” менен иштей ала турган милдеттүү адам  Соц</w:t>
      </w:r>
      <w:r w:rsidR="00BD600D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.</w:t>
      </w: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BD600D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п</w:t>
      </w: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едагог</w:t>
      </w:r>
      <w:r w:rsidR="00BD600D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 </w:t>
      </w:r>
      <w:r w:rsidR="00BD600D">
        <w:rPr>
          <w:rFonts w:ascii="Times New Roman" w:eastAsia="Calibri" w:hAnsi="Times New Roman" w:cs="Times New Roman"/>
          <w:b/>
          <w:color w:val="002060"/>
          <w:sz w:val="30"/>
          <w:szCs w:val="28"/>
          <w:lang w:val="ky-KG"/>
        </w:rPr>
        <w:t>Кокумбаева Чолпон</w:t>
      </w: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 xml:space="preserve"> дайындал</w:t>
      </w:r>
      <w:r w:rsidR="00BD600D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д</w:t>
      </w:r>
      <w:r w:rsidRPr="0035197E"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  <w:t>ы.</w:t>
      </w:r>
    </w:p>
    <w:p w14:paraId="144EEBA8" w14:textId="77777777" w:rsidR="00F03EE3" w:rsidRPr="0035197E" w:rsidRDefault="00F03EE3" w:rsidP="003D5708">
      <w:pPr>
        <w:spacing w:after="120" w:line="240" w:lineRule="auto"/>
        <w:ind w:left="-567"/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</w:pPr>
    </w:p>
    <w:p w14:paraId="32B33E02" w14:textId="77777777" w:rsidR="008E2214" w:rsidRPr="0035197E" w:rsidRDefault="008E2214" w:rsidP="008E2214">
      <w:pPr>
        <w:spacing w:after="12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val="ky-KG"/>
        </w:rPr>
      </w:pPr>
    </w:p>
    <w:p w14:paraId="215EB27D" w14:textId="77777777" w:rsidR="003D5708" w:rsidRPr="0035197E" w:rsidRDefault="003D5708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48F21E21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0B7AC516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7FE7A272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744FFE39" w14:textId="7BBD14B6" w:rsidR="00BB3C1B" w:rsidRPr="0035197E" w:rsidRDefault="00595869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8"/>
          <w:szCs w:val="40"/>
          <w:lang w:val="ky-KG"/>
        </w:rPr>
      </w:pPr>
      <w:r w:rsidRPr="0035197E">
        <w:rPr>
          <w:rFonts w:ascii="Times New Roman" w:eastAsia="Calibri" w:hAnsi="Times New Roman" w:cs="Times New Roman"/>
          <w:b/>
          <w:sz w:val="38"/>
          <w:szCs w:val="40"/>
          <w:lang w:val="ky-KG"/>
        </w:rPr>
        <w:t xml:space="preserve">Соц педагог :             </w:t>
      </w:r>
      <w:r w:rsidR="0094383C">
        <w:rPr>
          <w:rFonts w:ascii="Times New Roman" w:eastAsia="Calibri" w:hAnsi="Times New Roman" w:cs="Times New Roman"/>
          <w:b/>
          <w:sz w:val="38"/>
          <w:szCs w:val="40"/>
          <w:lang w:val="ky-KG"/>
        </w:rPr>
        <w:t>Кокумбаева Ч.К.</w:t>
      </w:r>
    </w:p>
    <w:p w14:paraId="3BD8D901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46"/>
          <w:szCs w:val="40"/>
          <w:lang w:val="ky-KG"/>
        </w:rPr>
      </w:pPr>
    </w:p>
    <w:p w14:paraId="17F112AA" w14:textId="77777777" w:rsidR="00BB3C1B" w:rsidRPr="0035197E" w:rsidRDefault="00BB3C1B" w:rsidP="0094383C">
      <w:pPr>
        <w:spacing w:after="120" w:line="240" w:lineRule="auto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1665CB3E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p w14:paraId="5A32C7F0" w14:textId="77777777" w:rsidR="00BB3C1B" w:rsidRPr="0035197E" w:rsidRDefault="00BB3C1B" w:rsidP="003D57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52"/>
          <w:szCs w:val="40"/>
          <w:lang w:val="ky-KG"/>
        </w:rPr>
      </w:pPr>
    </w:p>
    <w:sectPr w:rsidR="00BB3C1B" w:rsidRPr="0035197E" w:rsidSect="0035197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98E"/>
    <w:multiLevelType w:val="hybridMultilevel"/>
    <w:tmpl w:val="85E8785E"/>
    <w:lvl w:ilvl="0" w:tplc="F618B0EA">
      <w:start w:val="3"/>
      <w:numFmt w:val="bullet"/>
      <w:lvlText w:val="-"/>
      <w:lvlJc w:val="left"/>
      <w:pPr>
        <w:ind w:left="720" w:hanging="360"/>
      </w:pPr>
      <w:rPr>
        <w:rFonts w:ascii="A97_Oktom_Times" w:eastAsia="Calibri" w:hAnsi="A97_Oktom_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0529"/>
    <w:multiLevelType w:val="hybridMultilevel"/>
    <w:tmpl w:val="AC70B598"/>
    <w:lvl w:ilvl="0" w:tplc="6A3AC546">
      <w:start w:val="1"/>
      <w:numFmt w:val="decimal"/>
      <w:lvlText w:val="%1.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72AC5"/>
    <w:rsid w:val="0007580D"/>
    <w:rsid w:val="00181D8A"/>
    <w:rsid w:val="001A77CE"/>
    <w:rsid w:val="001C0107"/>
    <w:rsid w:val="002F0AEE"/>
    <w:rsid w:val="002F3B19"/>
    <w:rsid w:val="002F56DB"/>
    <w:rsid w:val="00326882"/>
    <w:rsid w:val="0035197E"/>
    <w:rsid w:val="003B7049"/>
    <w:rsid w:val="003D5708"/>
    <w:rsid w:val="004162FD"/>
    <w:rsid w:val="00431B36"/>
    <w:rsid w:val="004868E9"/>
    <w:rsid w:val="0049216B"/>
    <w:rsid w:val="004D6D16"/>
    <w:rsid w:val="00521BF6"/>
    <w:rsid w:val="00551484"/>
    <w:rsid w:val="00562B88"/>
    <w:rsid w:val="00595869"/>
    <w:rsid w:val="00611239"/>
    <w:rsid w:val="00854614"/>
    <w:rsid w:val="008A0BD0"/>
    <w:rsid w:val="008E2214"/>
    <w:rsid w:val="0094383C"/>
    <w:rsid w:val="009A55E0"/>
    <w:rsid w:val="009C0141"/>
    <w:rsid w:val="009F0080"/>
    <w:rsid w:val="00A8010B"/>
    <w:rsid w:val="00AE327F"/>
    <w:rsid w:val="00BB3C1B"/>
    <w:rsid w:val="00BD600D"/>
    <w:rsid w:val="00BF50CD"/>
    <w:rsid w:val="00CC6E19"/>
    <w:rsid w:val="00D97393"/>
    <w:rsid w:val="00DB5F5C"/>
    <w:rsid w:val="00E5626D"/>
    <w:rsid w:val="00F03EE3"/>
    <w:rsid w:val="00F34951"/>
    <w:rsid w:val="00F5390E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F93"/>
  <w15:docId w15:val="{F7D6FBE4-84BA-4CAE-A2DE-338775E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Зарина</cp:lastModifiedBy>
  <cp:revision>2</cp:revision>
  <dcterms:created xsi:type="dcterms:W3CDTF">2023-03-23T19:41:00Z</dcterms:created>
  <dcterms:modified xsi:type="dcterms:W3CDTF">2023-03-23T19:41:00Z</dcterms:modified>
</cp:coreProperties>
</file>